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Będziemy na Łódź Design Festival 2018!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eksperci wystąpią podczas tegorocznej edycji ŁDF. Hasłem przewodnim festiwalu są REFLEKSJE.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19-27 maja 2018 – to nowy, wiosenny termin Łódź Design Festival. Zmiany dotyczą nie tylko daty. Wydarzenie zwraca się ku festiwalowym korzeniom, skupiając się na edukacji, krytycznej dyskusji i poszukiwaniu inspiracji. Hasłem przewodnim tegorocznej, 12. edycji są REFLEKSJE. W centrum zainteresowania znajdzie się relacja człowiek – technologia.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wystawy, wykłady oraz panele dyskusyjne projektanci i profesjonaliści branży design będą podejmować kwestie związane ze współczesnym wzornictwem oraz projektowaniem.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Opus B Brand Design na Łódź Design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tegorocznych prelegentów zaproszeni zostali także eksperci Opus B Brand Design - Paweł Frej (Brand Design Director), Adam Groch (Product Designer) oraz Zuzanna Sadlik (Graphic Designer).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wykładu "Ciekawi wszystkiego: codzienne refleksje" reprezentanci Opus B Brand Design opowiedzą o tym, jak obserwacja ludzi w codziennych sytuacjach pozwala w pełniejszy sposób określić ich potrzeby i znaleźć sposób na udoskonalanie używanych przez nich produktów lub tworzyć całkiem nowe. Projektanci posłużą się najlepszymi wdrożeniami globalnych marek, jak i rodzimymi przykładami.</w:t>
      </w:r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Wykład:</w:t>
      </w:r>
      <w:r>
        <w:rPr>
          <w:rFonts w:ascii="calibri" w:hAnsi="calibri" w:eastAsia="calibri" w:cs="calibri"/>
          <w:sz w:val="28"/>
          <w:szCs w:val="28"/>
          <w:b/>
        </w:rPr>
        <w:t xml:space="preserve"> Ciekawi wszystkiego: codzienne refleksje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Paweł Frej, Adam Groch, Zuzanna Sadlik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22 maja, 16:00 - 17:00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 </w:t>
      </w:r>
      <w:r>
        <w:rPr>
          <w:rFonts w:ascii="calibri" w:hAnsi="calibri" w:eastAsia="calibri" w:cs="calibri"/>
          <w:sz w:val="28"/>
          <w:szCs w:val="28"/>
          <w:b/>
        </w:rPr>
        <w:t xml:space="preserve">Centrum Festiwalowe Art_Inkubator, Tymienieckiego 3, sala wykładowa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Design Festival to wydarzenie, na którym inspiracji poszukiwać mogą projektanci, architekci, przedstawiciele zawodów kreatywnych, ale przede wszystkim każdy zainteresowany kulturą i zmianami jakie zachodzą w naszym otoczeniu. Jest najbardziej opiniotwórczym wydarzeniem poświęconym wzornictwu w Europie Środkowo-Wschodniej.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2026-04-03T20:33:46+02:00</dcterms:created>
  <dcterms:modified xsi:type="dcterms:W3CDTF">2026-04-03T20:33:46+02:00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