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Platyna i złoto Creativity International Awards dla zespołu Hi!Brands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Hi!Brands otrzymał platynową nagrodę za stworzenie nowej identyfikacji Redd’s i złotą za projekt Hooga w najnowszej edycji Creativity International Awards.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Creativity International Awards przyznało projektowi nowych opakowań Redd’s najwyższą nagrodę, platynę w kategorii żywność i napoje doceniając połączenie artystycznej wyobraźni projektantów z umiejętnością budowania czytelnego systemu identyfikacji dla marki.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„Pomogliśmy określić tożsamość graficzną Redd’s na nowo. Zbudowaliśmy system identyfikacji opierając go na relacji trzech kluczowych elementów: ikonicznych przedstawień owoców, szerokiej palety rozróżnień kolorystycznych smaków i jednolitego, zdyscyplinowanego brandingu marki. W rezultacie stworzyliśmy nowy świat Redd’sa” - </w:t>
      </w:r>
      <w:r>
        <w:rPr>
          <w:rFonts w:ascii="calibri" w:hAnsi="calibri" w:eastAsia="calibri" w:cs="calibri"/>
          <w:sz w:val="24"/>
          <w:szCs w:val="24"/>
        </w:rPr>
        <w:t xml:space="preserve">mówi Paweł Frej General Creative Director w Hi!Brands.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opakowania Redd’s zadebiutowały na rynku w 2019 roku spotykając się z bardzo pozytywną reakcją konsumentów, teraz projekt zyskał uznanie także na forum międzynarodowym.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360px; height:3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koniec dobrych wiadomości dla zespołu Hi!Brands, ponieważ Jury Creativity Awards przyznało złoto w kategorii koncept projektowi Hooga – łączącemu grzane wino z duńskim pomysłem na szczęśliwe życie, od którego marka zaczerpnęła swoją nazwę.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36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Creativity International Awards to jeden z najstarszych niezależnych konkursów branży reklamowej i projektowania graficznego, którego korzenie sięgają lat 70. XX w. Jury konkursu co roku wybiera najlepsze projekty spośród setek propozycji nadesłanych przez agencje i niezależnych projektantów z całego świata.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3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2026-10-28T12:18:33+01:00</dcterms:created>
  <dcterms:modified xsi:type="dcterms:W3CDTF">2026-10-28T12:18:33+01:00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